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7" w:rsidRPr="006730E7" w:rsidRDefault="006D027E" w:rsidP="00673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1.202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2ТЭМ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6730E7" w:rsidRPr="006730E7" w:rsidRDefault="006730E7" w:rsidP="006730E7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6730E7" w:rsidRPr="00922609" w:rsidRDefault="006730E7" w:rsidP="0092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922609">
        <w:rPr>
          <w:rFonts w:ascii="Times New Roman" w:eastAsia="Calibri" w:hAnsi="Times New Roman" w:cs="Times New Roman"/>
          <w:sz w:val="28"/>
          <w:szCs w:val="28"/>
        </w:rPr>
        <w:t>4.3</w:t>
      </w: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609" w:rsidRPr="00922609">
        <w:rPr>
          <w:rFonts w:ascii="Times New Roman" w:hAnsi="Times New Roman"/>
          <w:sz w:val="28"/>
          <w:szCs w:val="28"/>
        </w:rPr>
        <w:t>Цепь переменного тока с активным сопротивлением, индуктивностью, ёмкостью</w:t>
      </w:r>
      <w:r w:rsidR="00922609">
        <w:rPr>
          <w:rFonts w:ascii="Times New Roman" w:hAnsi="Times New Roman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Лекция № 22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730E7">
        <w:rPr>
          <w:rFonts w:ascii="Times New Roman" w:hAnsi="Times New Roman" w:cs="Times New Roman"/>
          <w:sz w:val="28"/>
          <w:szCs w:val="28"/>
        </w:rPr>
        <w:t>Усвоить основные понятия по изучаемой теме.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6730E7">
        <w:rPr>
          <w:rFonts w:ascii="Times New Roman" w:hAnsi="Times New Roman" w:cs="Times New Roman"/>
          <w:sz w:val="28"/>
          <w:szCs w:val="28"/>
        </w:rPr>
        <w:t>уметь применять полученные знания для решения ситуационные задач.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>1.Записать в тетрадь и самостоятельно проработать лекцию несколько раз.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 xml:space="preserve">2.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434DF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5.7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A506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5.9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434DF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147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A506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154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               </w:t>
      </w:r>
      <w:proofErr w:type="spellStart"/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</w:t>
      </w:r>
      <w:proofErr w:type="spellEnd"/>
      <w:r w:rsidRPr="006730E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730E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3. Ответить на карточку </w:t>
      </w:r>
      <w:r w:rsid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r w:rsidRP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r w:rsidRP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стр. </w:t>
      </w:r>
      <w:r w:rsidR="00661EF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149</w:t>
      </w:r>
      <w:r w:rsidRP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-</w:t>
      </w:r>
      <w:r w:rsidR="00661EF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150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30E7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6730E7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6730E7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333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33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1.202</w:t>
      </w:r>
      <w:r w:rsidR="00333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>План:</w:t>
      </w:r>
    </w:p>
    <w:p w:rsidR="006730E7" w:rsidRPr="00922609" w:rsidRDefault="006730E7" w:rsidP="006730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922609" w:rsidRPr="0092260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Цепь с активным сопротивлением</w:t>
      </w:r>
    </w:p>
    <w:p w:rsidR="00922609" w:rsidRPr="006730E7" w:rsidRDefault="006730E7" w:rsidP="009226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922609" w:rsidRPr="0092260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Цепь с идеальной индуктивностью</w:t>
      </w:r>
    </w:p>
    <w:p w:rsidR="006730E7" w:rsidRPr="00922609" w:rsidRDefault="006730E7" w:rsidP="006730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609">
        <w:rPr>
          <w:iCs/>
          <w:sz w:val="28"/>
          <w:szCs w:val="28"/>
        </w:rPr>
        <w:t xml:space="preserve">3. </w:t>
      </w:r>
      <w:r w:rsidR="00922609" w:rsidRPr="00922609">
        <w:rPr>
          <w:bCs/>
          <w:color w:val="212529"/>
          <w:sz w:val="28"/>
          <w:szCs w:val="28"/>
        </w:rPr>
        <w:t>Цепь с емкостью</w:t>
      </w:r>
    </w:p>
    <w:p w:rsidR="006730E7" w:rsidRPr="006730E7" w:rsidRDefault="006730E7" w:rsidP="0067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D027E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Литература: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D027E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 xml:space="preserve">,  М.М. Сборник задач по электрическим машинам: учебное пособие/ М.М.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>. – М.: ИЦ  Академия, 2013. – 160 с.</w:t>
      </w:r>
    </w:p>
    <w:p w:rsidR="006730E7" w:rsidRPr="006D027E" w:rsidRDefault="006730E7" w:rsidP="006730E7">
      <w:pPr>
        <w:pStyle w:val="a9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D027E">
        <w:rPr>
          <w:rFonts w:ascii="Times New Roman" w:hAnsi="Times New Roman" w:cs="Times New Roman"/>
          <w:sz w:val="24"/>
          <w:szCs w:val="24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2014. – 456 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6730E7" w:rsidRPr="006D027E" w:rsidRDefault="006730E7" w:rsidP="0067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D027E">
        <w:rPr>
          <w:rFonts w:ascii="Times New Roman" w:hAnsi="Times New Roman" w:cs="Times New Roman"/>
          <w:sz w:val="24"/>
          <w:szCs w:val="24"/>
        </w:rPr>
        <w:t xml:space="preserve">Электротехника, электроника и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: учебник и практикум для СПО /С. А.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; под ред. Н. К.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. — М. : Издательство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2015. — 399 с.</w:t>
      </w: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1219E" w:rsidRDefault="0071219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общем случае цепь переменного тока характеризуется тремя параметрами: активным сопротивлением R, индуктивностью L и емкостью С. В технике часто применяются цепи переменного тока, в которых преобладает один или два из этих параметров.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При анализе работы и расчетах цепей исходят из того, что для мгновенных значений переменного тока можно использовать все правила и законы постоянного тока.</w:t>
      </w:r>
    </w:p>
    <w:p w:rsidR="0071219E" w:rsidRDefault="0071219E" w:rsidP="006730E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Цепь_с_активным_сопротивлением"/>
      <w:bookmarkEnd w:id="0"/>
    </w:p>
    <w:p w:rsidR="006730E7" w:rsidRDefault="0071219E" w:rsidP="006730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71219E">
        <w:rPr>
          <w:rFonts w:ascii="Times New Roman" w:hAnsi="Times New Roman" w:cs="Times New Roman"/>
          <w:b/>
          <w:sz w:val="28"/>
          <w:szCs w:val="28"/>
        </w:rPr>
        <w:t xml:space="preserve">Вопрос № 1 </w:t>
      </w:r>
      <w:r w:rsidR="006730E7" w:rsidRPr="007121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Цепь с активным сопротивлением</w:t>
      </w:r>
    </w:p>
    <w:p w:rsidR="0071219E" w:rsidRPr="006730E7" w:rsidRDefault="0071219E" w:rsidP="006730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Активным сопротивлением R обладают элементы, которые нагреваются при прохождении через них тока (проводники, лампы накаливания, нагревательные приборы и т.д.).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к активному сопротивлению R (рис. 11.1) приложено синусоидальное напряжение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085850" cy="200025"/>
            <wp:effectExtent l="19050" t="0" r="0" b="0"/>
            <wp:docPr id="1" name="Рисунок 1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2847975" cy="542925"/>
            <wp:effectExtent l="19050" t="0" r="9525" b="0"/>
            <wp:docPr id="2" name="Рисунок 2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629025" cy="495300"/>
            <wp:effectExtent l="19050" t="0" r="9525" b="0"/>
            <wp:docPr id="3" name="Рисунок 3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Ток в цепи с активным сопротивлением совпадает по фазе с напряжением, так как начальные фазы их равны (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666750" cy="190500"/>
            <wp:effectExtent l="19050" t="0" r="0" b="0"/>
            <wp:docPr id="4" name="Рисунок 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= 0). Векторная диаграмма для цепи с активным сопротивлением изображена на рис. 11.16, временная диаграмма изображена на рис. 11.1в.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Математическое выражение закона Ома для цепи переменного тока с активным сопротивлением имеет вид: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952875" cy="723900"/>
            <wp:effectExtent l="19050" t="0" r="9525" b="0"/>
            <wp:docPr id="5" name="Рисунок 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 вытекает из выражения (11.1), если левую и правую части уравнения разделить на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295275" cy="219075"/>
            <wp:effectExtent l="19050" t="0" r="9525" b="0"/>
            <wp:docPr id="6" name="Рисунок 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=1,41.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714875" cy="2543175"/>
            <wp:effectExtent l="19050" t="0" r="9525" b="0"/>
            <wp:docPr id="7" name="Рисунок 7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Таким образом, </w:t>
      </w:r>
      <w:r w:rsidRPr="006730E7">
        <w:rPr>
          <w:rFonts w:ascii="Times New Roman" w:eastAsia="Times New Roman" w:hAnsi="Times New Roman" w:cs="Times New Roman"/>
          <w:b/>
          <w:i/>
          <w:color w:val="7030A0"/>
          <w:sz w:val="29"/>
          <w:szCs w:val="29"/>
          <w:lang w:eastAsia="ru-RU"/>
        </w:rPr>
        <w:t xml:space="preserve">действующее значение синусоидального тока I пропорционально действующему значению синусоидального напряжения U и обратно пропорционально сопротивлению R участка </w:t>
      </w:r>
      <w:r w:rsidRPr="006730E7">
        <w:rPr>
          <w:rFonts w:ascii="Times New Roman" w:eastAsia="Times New Roman" w:hAnsi="Times New Roman" w:cs="Times New Roman"/>
          <w:b/>
          <w:i/>
          <w:color w:val="7030A0"/>
          <w:sz w:val="29"/>
          <w:szCs w:val="29"/>
          <w:lang w:eastAsia="ru-RU"/>
        </w:rPr>
        <w:lastRenderedPageBreak/>
        <w:t>цепи, к которому приложено напряжение U</w:t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 Такая интерпретация закона Ома справедлива как для мгновенных, так и для действующих и амплитудных значений синусоидального тока.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1" w:name="Активная_мощность"/>
      <w:bookmarkStart w:id="2" w:name="Поверхностный_эффект_и_эффект_близости"/>
      <w:bookmarkEnd w:id="1"/>
      <w:bookmarkEnd w:id="2"/>
    </w:p>
    <w:p w:rsidR="006730E7" w:rsidRDefault="0071219E" w:rsidP="00712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3" w:name="Цепь_с_идеальной_индуктивностью"/>
      <w:bookmarkEnd w:id="3"/>
      <w:r w:rsidRPr="0071219E">
        <w:rPr>
          <w:rFonts w:ascii="Times New Roman" w:hAnsi="Times New Roman" w:cs="Times New Roman"/>
          <w:b/>
          <w:sz w:val="28"/>
          <w:szCs w:val="28"/>
        </w:rPr>
        <w:t xml:space="preserve">Вопрос № 2 </w:t>
      </w:r>
      <w:r w:rsidR="006730E7" w:rsidRPr="007121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Цепь с идеальной индуктивностью</w:t>
      </w:r>
    </w:p>
    <w:p w:rsidR="0071219E" w:rsidRPr="006730E7" w:rsidRDefault="0071219E" w:rsidP="00712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Идеальной называют индуктивность L такой катушки, активным сопротивлением R и емкостью С которой можно пренебречь, т.е. R= О и С=0.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в цепи идеальной катушки индуктивностью L (рис. 11.4а) проходит синусоидальный ток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952500" cy="228600"/>
            <wp:effectExtent l="19050" t="0" r="0" b="0"/>
            <wp:docPr id="24" name="Рисунок 2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то этот ток создает в катушке синусоидальный магнитный поток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162050" cy="200025"/>
            <wp:effectExtent l="19050" t="0" r="0" b="0"/>
            <wp:docPr id="25" name="Рисунок 2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который индуктирует в катушке ЭДС самоиндукции, равную согласно (9.11)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6334125" cy="514350"/>
            <wp:effectExtent l="19050" t="0" r="9525" b="0"/>
            <wp:docPr id="26" name="Рисунок 2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 как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2171700" cy="409575"/>
            <wp:effectExtent l="19050" t="0" r="0" b="0"/>
            <wp:docPr id="27" name="Рисунок 27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Очевидно, эта ЭДС достигает своего амплитудного значения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209550" cy="238125"/>
            <wp:effectExtent l="19050" t="0" r="0" b="0"/>
            <wp:docPr id="28" name="Рисунок 28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тогда, когда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343025" cy="400050"/>
            <wp:effectExtent l="19050" t="0" r="9525" b="0"/>
            <wp:docPr id="29" name="Рисунок 29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6219825" cy="2686050"/>
            <wp:effectExtent l="19050" t="0" r="9525" b="0"/>
            <wp:docPr id="30" name="Рисунок 30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629150" cy="704850"/>
            <wp:effectExtent l="19050" t="0" r="0" b="0"/>
            <wp:docPr id="31" name="Рисунок 31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 образом, </w:t>
      </w:r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ЭДС самоиндукции в цепи с идеальной индуктивностью L, как и ток, вызвавший эту ЭДС, изменяется по синусоидальному закону, но отстает от тока по фазе на угол 90° =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71450" cy="381000"/>
            <wp:effectExtent l="19050" t="0" r="0" b="0"/>
            <wp:docPr id="32" name="Рисунок 32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(рис. 11.46, в).   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второму закону Кирхгофа для мгновенных значений можно записать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010025" cy="323850"/>
            <wp:effectExtent l="19050" t="0" r="9525" b="0"/>
            <wp:docPr id="33" name="Рисунок 33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Откуда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733425" cy="171450"/>
            <wp:effectExtent l="19050" t="0" r="9525" b="0"/>
            <wp:docPr id="34" name="Рисунок 3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Тогда напряжение, приложенное к цепи с идеальной индуктивностью (см. (11.5)):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5695950" cy="457200"/>
            <wp:effectExtent l="19050" t="0" r="0" b="0"/>
            <wp:docPr id="35" name="Рисунок 3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Очевидно, напряжение достигает своего амплитудного значения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U</w:t>
      </w:r>
      <w:r w:rsidRPr="006730E7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m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тогда, когда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381125" cy="371475"/>
            <wp:effectExtent l="19050" t="0" r="9525" b="0"/>
            <wp:docPr id="36" name="Рисунок 3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752850" cy="238125"/>
            <wp:effectExtent l="19050" t="0" r="0" b="0"/>
            <wp:docPr id="37" name="Рисунок 37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Следовательно,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543425" cy="866775"/>
            <wp:effectExtent l="19050" t="0" r="9525" b="0"/>
            <wp:docPr id="38" name="Рисунок 38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 </w:t>
      </w:r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 xml:space="preserve">напряжение, приложенное к цепи с идеальной </w:t>
      </w:r>
      <w:proofErr w:type="spellStart"/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ин-ивностью</w:t>
      </w:r>
      <w:proofErr w:type="spellEnd"/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 xml:space="preserve">, как и ток в этой цепи, изменяется по </w:t>
      </w:r>
      <w:proofErr w:type="spellStart"/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синусоидально-жону</w:t>
      </w:r>
      <w:proofErr w:type="spellEnd"/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, но опережает ток по фазе на угол 90°=</w:t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61925" cy="419100"/>
            <wp:effectExtent l="19050" t="0" r="9525" b="0"/>
            <wp:docPr id="39" name="Рисунок 39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(рис. 11.46, в).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Резюмируя все вышесказанное, можно сделать вывод: </w:t>
      </w:r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для существования тока в цепи с идеальной индуктивностью необходимо ожить к цепи напряжение, которое в любой момент времени но по величине, но находится в противофазе с ЭДС, вызванной таким током</w:t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(рис. 11.46, в).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Временная диаграмма (рис. 11.4в) еще раз иллюстрирует правило Ленца: ЭДС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90500" cy="180975"/>
            <wp:effectExtent l="19050" t="0" r="0" b="0"/>
            <wp:docPr id="40" name="Рисунок 40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противодействует изменению тока.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уравнение (11.10) разделить на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23850" cy="228600"/>
            <wp:effectExtent l="19050" t="0" r="0" b="0"/>
            <wp:docPr id="41" name="Рисунок 41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=1,41, то получается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80975" cy="180975"/>
            <wp:effectExtent l="19050" t="0" r="9525" b="0"/>
            <wp:docPr id="42" name="Рисунок 42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=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71475" cy="200025"/>
            <wp:effectExtent l="19050" t="0" r="9525" b="0"/>
            <wp:docPr id="43" name="Рисунок 43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откуда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752850" cy="590550"/>
            <wp:effectExtent l="19050" t="0" r="0" b="0"/>
            <wp:docPr id="44" name="Рисунок 4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 уравнение (11.12а) и есть математическое выражение закона Ома для цепи синусоидального тока с идеальной индуктивностью. Очевидно, знаменатель этого уравнения есть не что иное, как сопротивление, которое называют индуктивным сопротивлением X</w:t>
      </w:r>
      <w:r w:rsidRPr="006730E7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L</w:t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229100" cy="571500"/>
            <wp:effectExtent l="19050" t="0" r="0" b="0"/>
            <wp:docPr id="45" name="Рисунок 4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Закон Ома для этой цепи можно записать иначе: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952875" cy="752475"/>
            <wp:effectExtent l="19050" t="0" r="9525" b="0"/>
            <wp:docPr id="46" name="Рисунок 4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</w:pP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9"/>
          <w:lang w:eastAsia="ru-RU"/>
        </w:rPr>
        <w:t>Индуктивное сопротивление X</w:t>
      </w:r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1"/>
          <w:vertAlign w:val="subscript"/>
          <w:lang w:eastAsia="ru-RU"/>
        </w:rPr>
        <w:t>L</w:t>
      </w:r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9"/>
          <w:lang w:eastAsia="ru-RU"/>
        </w:rPr>
        <w:t xml:space="preserve"> — это противодействие, которое ЭДС самоиндукции </w:t>
      </w:r>
      <w:proofErr w:type="spellStart"/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9"/>
          <w:lang w:eastAsia="ru-RU"/>
        </w:rPr>
        <w:t>e</w:t>
      </w:r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1"/>
          <w:vertAlign w:val="subscript"/>
          <w:lang w:eastAsia="ru-RU"/>
        </w:rPr>
        <w:t>L</w:t>
      </w:r>
      <w:proofErr w:type="spellEnd"/>
      <w:r w:rsidRPr="006730E7">
        <w:rPr>
          <w:rFonts w:ascii="Times New Roman" w:eastAsia="Times New Roman" w:hAnsi="Times New Roman" w:cs="Times New Roman"/>
          <w:b/>
          <w:i/>
          <w:iCs/>
          <w:color w:val="7030A0"/>
          <w:sz w:val="29"/>
          <w:lang w:eastAsia="ru-RU"/>
        </w:rPr>
        <w:t> оказывает изменению тока.</w:t>
      </w:r>
    </w:p>
    <w:p w:rsidR="006730E7" w:rsidRDefault="006730E7" w:rsidP="006730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bookmarkStart w:id="4" w:name="Реактивная_мощность_в_цепи_с_индуктивнос"/>
      <w:bookmarkStart w:id="5" w:name="Цепь_с_емкостью"/>
      <w:bookmarkEnd w:id="4"/>
      <w:bookmarkEnd w:id="5"/>
    </w:p>
    <w:p w:rsidR="0071219E" w:rsidRDefault="0071219E" w:rsidP="006730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</w:p>
    <w:p w:rsidR="006730E7" w:rsidRDefault="0071219E" w:rsidP="00712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712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№ 3 </w:t>
      </w:r>
      <w:r w:rsidR="006730E7" w:rsidRPr="007121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Цепь с емкостью</w:t>
      </w:r>
    </w:p>
    <w:p w:rsidR="0071219E" w:rsidRPr="006730E7" w:rsidRDefault="0071219E" w:rsidP="00712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 конденсатор емкостью С подключить к источнику с постоянным напряжением U (рис. 11.5а), то ток зарядки конденсатора ходит в цепи очень короткое время, пока напряжение на конденсаторе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U</w:t>
      </w:r>
      <w:r w:rsidRPr="006730E7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c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не станет равным напряжению источника U.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Ток в рассматриваемой цепи (рис. 11.5а) практически отсутствует (амперметр А покажет I=0).</w:t>
      </w:r>
    </w:p>
    <w:p w:rsidR="006730E7" w:rsidRP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 же конденсатор подключить к источнику с синусоидальным напряжением (рис. 11.56), то ток в цепи конденсатора существует все время, пока цепь замкнута, и амперметр А покажет этот ток. Ток в цепи конденсатора, подключенного к источнику с синусоидальным напряжением, имеет место потому, что напряжена конденсаторе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U</w:t>
      </w:r>
      <w:r w:rsidRPr="006730E7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c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отстает по фазе от напряжения источника и зарядке, и при разрядке конденсатора. Например, пока напряжение на конденсаторе достигает значения 1, напряжение источника достигнет значения 2 (рис. 11.5в), т. е. конденсатор заряжается; пока конденсатор зарядится до напряжения 2, напряжение источника уменьшится до напряжения 3 - конденсатор разряжается на источник и т.д. Однако ток проходит только в цепи конденсатора. Через диэлектрик конденсатора ток не проходит.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6153150" cy="1933575"/>
            <wp:effectExtent l="19050" t="0" r="0" b="0"/>
            <wp:docPr id="54" name="Рисунок 5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6086475" cy="2009775"/>
            <wp:effectExtent l="19050" t="0" r="9525" b="0"/>
            <wp:docPr id="55" name="Рисунок 5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 если к конденсатору емкостью С приложено синусоидальное напряжение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076325" cy="209550"/>
            <wp:effectExtent l="19050" t="0" r="9525" b="0"/>
            <wp:docPr id="56" name="Рисунок 5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то в цепи конденсатора проходит ток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i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(рис. 11.6а):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5372100" cy="1009650"/>
            <wp:effectExtent l="19050" t="0" r="0" b="0"/>
            <wp:docPr id="57" name="Рисунок 57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где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q=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 согласно (6.3).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Очевидно, ток в цепи конденсатора достигает амплитудного значения тогда, когда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362075" cy="371475"/>
            <wp:effectExtent l="19050" t="0" r="9525" b="0"/>
            <wp:docPr id="58" name="Рисунок 58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752850" cy="314325"/>
            <wp:effectExtent l="19050" t="0" r="0" b="0"/>
            <wp:docPr id="59" name="Рисунок 59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486275" cy="704850"/>
            <wp:effectExtent l="19050" t="0" r="9525" b="0"/>
            <wp:docPr id="60" name="Рисунок 60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видно, </w:t>
      </w:r>
      <w:r w:rsidRPr="006730E7">
        <w:rPr>
          <w:rFonts w:ascii="Times New Roman" w:eastAsia="Times New Roman" w:hAnsi="Times New Roman" w:cs="Times New Roman"/>
          <w:i/>
          <w:iCs/>
          <w:color w:val="212529"/>
          <w:sz w:val="29"/>
          <w:lang w:eastAsia="ru-RU"/>
        </w:rPr>
        <w:t>ток в цепи конденсатора, как и напряжение, приложенное к его обкладкам, изменяется по синусоидальному закону, однако опережает это напряжение по фазе на угол 90°=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90500" cy="400050"/>
            <wp:effectExtent l="19050" t="0" r="0" b="0"/>
            <wp:docPr id="61" name="Рисунок 61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Следовательно, напряжение отстает по фазе от тока на 90° =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190500" cy="400050"/>
            <wp:effectExtent l="19050" t="0" r="0" b="0"/>
            <wp:docPr id="62" name="Рисунок 62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(рис. 11.66). 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уравнение (11.17) разделить на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04800" cy="238125"/>
            <wp:effectExtent l="19050" t="0" r="0" b="0"/>
            <wp:docPr id="63" name="Рисунок 63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= 1,41, то получится равенство </w:t>
      </w: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733425" cy="171450"/>
            <wp:effectExtent l="19050" t="0" r="9525" b="0"/>
            <wp:docPr id="64" name="Рисунок 64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или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3924300" cy="923925"/>
            <wp:effectExtent l="19050" t="0" r="0" b="0"/>
            <wp:docPr id="65" name="Рисунок 65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 равенство (11.19а) и является математическим выражением закона Ома для цепи переменного тока с емкостью.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Очевидно, знаменатель этого равенства является сопротивлением конденсатора </w:t>
      </w:r>
      <w:proofErr w:type="spellStart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</w:t>
      </w:r>
      <w:r w:rsidRPr="006730E7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с</w:t>
      </w:r>
      <w:proofErr w:type="spellEnd"/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которое называется емкостным сопротивлением: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438650" cy="762000"/>
            <wp:effectExtent l="19050" t="0" r="0" b="0"/>
            <wp:docPr id="66" name="Рисунок 66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Когда закон Ома для цепи с конденсатором можно записать:</w:t>
      </w:r>
    </w:p>
    <w:p w:rsidR="006730E7" w:rsidRP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  <w:drawing>
          <wp:inline distT="0" distB="0" distL="0" distR="0">
            <wp:extent cx="4076700" cy="752475"/>
            <wp:effectExtent l="19050" t="0" r="0" b="0"/>
            <wp:docPr id="67" name="Рисунок 67" descr="Электрические цепи синусоида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Электрические цепи синусоида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E7" w:rsidRDefault="006730E7" w:rsidP="0067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30E7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30E7">
        <w:rPr>
          <w:rFonts w:ascii="Times New Roman" w:eastAsia="Times New Roman" w:hAnsi="Times New Roman" w:cs="Times New Roman"/>
          <w:b/>
          <w:i/>
          <w:color w:val="7030A0"/>
          <w:sz w:val="29"/>
          <w:szCs w:val="29"/>
          <w:lang w:eastAsia="ru-RU"/>
        </w:rPr>
        <w:t>Емкостное сопротивление - это противодействие, которое оказывает напряжение заряженного конденсатора напряжению, приложенному к нему</w:t>
      </w:r>
      <w:r w:rsidRPr="006730E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(рис. 11,5а).</w:t>
      </w:r>
    </w:p>
    <w:p w:rsidR="0071219E" w:rsidRDefault="0071219E" w:rsidP="0067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4636" w:rsidRPr="00674636" w:rsidRDefault="00674636" w:rsidP="006746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4636"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ВОПРОСЫ:</w:t>
      </w:r>
    </w:p>
    <w:p w:rsidR="00674636" w:rsidRDefault="00674636" w:rsidP="00674636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 Активное сопротивление».</w:t>
      </w:r>
    </w:p>
    <w:p w:rsidR="00674636" w:rsidRDefault="00674636" w:rsidP="00674636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 Индуктивность».</w:t>
      </w:r>
    </w:p>
    <w:p w:rsidR="00674636" w:rsidRDefault="00674636" w:rsidP="00674636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закон Ома для цепи переменного тока.</w:t>
      </w:r>
    </w:p>
    <w:p w:rsidR="00674636" w:rsidRDefault="00674636" w:rsidP="00674636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 Емкость».</w:t>
      </w:r>
    </w:p>
    <w:p w:rsidR="00674636" w:rsidRPr="001F06C9" w:rsidRDefault="00674636" w:rsidP="00674636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основные параметры цепей</w:t>
      </w:r>
      <w:r w:rsidRPr="009A4E16">
        <w:rPr>
          <w:rFonts w:ascii="Times New Roman" w:hAnsi="Times New Roman" w:cs="Times New Roman"/>
          <w:sz w:val="28"/>
          <w:szCs w:val="28"/>
        </w:rPr>
        <w:t xml:space="preserve"> переменного тока с активным сопротивлением, индуктивностью и емкостью.</w:t>
      </w:r>
    </w:p>
    <w:p w:rsidR="0071219E" w:rsidRPr="006730E7" w:rsidRDefault="0071219E" w:rsidP="0067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sectPr w:rsidR="0071219E" w:rsidRPr="006730E7" w:rsidSect="007121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382"/>
    <w:multiLevelType w:val="hybridMultilevel"/>
    <w:tmpl w:val="EFD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E7"/>
    <w:rsid w:val="000A7E67"/>
    <w:rsid w:val="0033344D"/>
    <w:rsid w:val="003A5060"/>
    <w:rsid w:val="00434DFF"/>
    <w:rsid w:val="00661EF2"/>
    <w:rsid w:val="006730E7"/>
    <w:rsid w:val="00674636"/>
    <w:rsid w:val="006D027E"/>
    <w:rsid w:val="0071219E"/>
    <w:rsid w:val="00922609"/>
    <w:rsid w:val="00956DF5"/>
    <w:rsid w:val="00E3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2">
    <w:name w:val="heading 2"/>
    <w:basedOn w:val="a"/>
    <w:link w:val="20"/>
    <w:uiPriority w:val="9"/>
    <w:qFormat/>
    <w:rsid w:val="0067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0E7"/>
    <w:rPr>
      <w:b/>
      <w:bCs/>
    </w:rPr>
  </w:style>
  <w:style w:type="paragraph" w:styleId="a4">
    <w:name w:val="Normal (Web)"/>
    <w:basedOn w:val="a"/>
    <w:link w:val="a5"/>
    <w:uiPriority w:val="99"/>
    <w:unhideWhenUsed/>
    <w:rsid w:val="006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3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E7"/>
    <w:rPr>
      <w:rFonts w:ascii="Tahoma" w:hAnsi="Tahoma" w:cs="Tahoma"/>
      <w:sz w:val="16"/>
      <w:szCs w:val="1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730E7"/>
    <w:pPr>
      <w:spacing w:after="200" w:line="276" w:lineRule="auto"/>
      <w:ind w:left="720"/>
      <w:contextualSpacing/>
    </w:pPr>
  </w:style>
  <w:style w:type="character" w:customStyle="1" w:styleId="a5">
    <w:name w:val="Обычный (веб) Знак"/>
    <w:basedOn w:val="a0"/>
    <w:link w:val="a4"/>
    <w:uiPriority w:val="99"/>
    <w:rsid w:val="0067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673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2022-02-12T19:16:00Z</dcterms:created>
  <dcterms:modified xsi:type="dcterms:W3CDTF">2022-02-12T19:37:00Z</dcterms:modified>
</cp:coreProperties>
</file>